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FA" w:rsidRPr="00596BD5" w:rsidRDefault="008905D5">
      <w:pPr>
        <w:rPr>
          <w:b/>
          <w:sz w:val="24"/>
          <w:szCs w:val="24"/>
        </w:rPr>
      </w:pPr>
      <w:r w:rsidRPr="00596BD5">
        <w:rPr>
          <w:b/>
          <w:sz w:val="24"/>
          <w:szCs w:val="24"/>
        </w:rPr>
        <w:t xml:space="preserve">   Årsplan i Norsk</w:t>
      </w:r>
      <w:r w:rsidR="00596BD5">
        <w:rPr>
          <w:b/>
          <w:sz w:val="24"/>
          <w:szCs w:val="24"/>
        </w:rPr>
        <w:t xml:space="preserve">   -   Zeppelin 6</w:t>
      </w: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402"/>
        <w:gridCol w:w="3402"/>
      </w:tblGrid>
      <w:tr w:rsidR="00596BD5" w:rsidTr="008905D5">
        <w:tc>
          <w:tcPr>
            <w:tcW w:w="704" w:type="dxa"/>
          </w:tcPr>
          <w:p w:rsidR="00596BD5" w:rsidRDefault="00596BD5">
            <w:r>
              <w:t>veke</w:t>
            </w:r>
          </w:p>
        </w:tc>
        <w:tc>
          <w:tcPr>
            <w:tcW w:w="3260" w:type="dxa"/>
          </w:tcPr>
          <w:p w:rsidR="00596BD5" w:rsidRDefault="00596BD5">
            <w:r>
              <w:t>Språkboka</w:t>
            </w:r>
          </w:p>
        </w:tc>
        <w:tc>
          <w:tcPr>
            <w:tcW w:w="3402" w:type="dxa"/>
          </w:tcPr>
          <w:p w:rsidR="00596BD5" w:rsidRDefault="00596BD5">
            <w:r>
              <w:t>Mål</w:t>
            </w:r>
          </w:p>
        </w:tc>
        <w:tc>
          <w:tcPr>
            <w:tcW w:w="3402" w:type="dxa"/>
          </w:tcPr>
          <w:p w:rsidR="00596BD5" w:rsidRDefault="00596BD5">
            <w:r>
              <w:t>Leseboka</w:t>
            </w:r>
          </w:p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35</w:t>
            </w:r>
          </w:p>
        </w:tc>
        <w:tc>
          <w:tcPr>
            <w:tcW w:w="3260" w:type="dxa"/>
            <w:vMerge w:val="restart"/>
          </w:tcPr>
          <w:p w:rsidR="00596BD5" w:rsidRDefault="00596BD5">
            <w:r>
              <w:t>Lær å lære (VØL-skjema, BISON, tankekart, nøkkelord, samandrag, læresamtale)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Lytta til andre og uttrykkja eigne standpunkt</w:t>
            </w:r>
          </w:p>
          <w:p w:rsidR="00596BD5" w:rsidRDefault="00596BD5">
            <w:r>
              <w:t xml:space="preserve">Referera, </w:t>
            </w:r>
            <w:proofErr w:type="spellStart"/>
            <w:r>
              <w:t>oppsummera</w:t>
            </w:r>
            <w:proofErr w:type="spellEnd"/>
            <w:r>
              <w:t>, reflektera over innhald i tekst</w:t>
            </w:r>
          </w:p>
          <w:p w:rsidR="00596BD5" w:rsidRDefault="00596BD5">
            <w:r>
              <w:t>Huska det ein les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Lesa med BISON-blikk</w:t>
            </w:r>
          </w:p>
          <w:p w:rsidR="00596BD5" w:rsidRDefault="00596BD5">
            <w:r>
              <w:t>Leseleksa i leseboka kvar veke. Ulike utdrag frå bøker, ulike sjangrar, skjønnlitteratur og fagtekstar</w:t>
            </w:r>
          </w:p>
          <w:p w:rsidR="00596BD5" w:rsidRDefault="00596BD5">
            <w:r>
              <w:t xml:space="preserve">Læra </w:t>
            </w:r>
          </w:p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36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37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38</w:t>
            </w:r>
          </w:p>
        </w:tc>
        <w:tc>
          <w:tcPr>
            <w:tcW w:w="3260" w:type="dxa"/>
            <w:vMerge w:val="restart"/>
          </w:tcPr>
          <w:p w:rsidR="00596BD5" w:rsidRDefault="00596BD5">
            <w:r>
              <w:t>Ord i klassar (verb, substantiv, adjektiv)</w:t>
            </w:r>
          </w:p>
          <w:p w:rsidR="00596BD5" w:rsidRDefault="00596BD5">
            <w:r>
              <w:t>Fagtekst i rammer / byggja avsnitt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Læra om ordklassar, kunna skilja verb, substantiv, adjektiv og preposisjonar</w:t>
            </w:r>
          </w:p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39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40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3D4C05">
        <w:trPr>
          <w:gridAfter w:val="3"/>
          <w:wAfter w:w="10064" w:type="dxa"/>
        </w:trPr>
        <w:tc>
          <w:tcPr>
            <w:tcW w:w="704" w:type="dxa"/>
          </w:tcPr>
          <w:p w:rsidR="00596BD5" w:rsidRDefault="00596BD5">
            <w:r>
              <w:t>41</w:t>
            </w:r>
          </w:p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42</w:t>
            </w:r>
          </w:p>
        </w:tc>
        <w:tc>
          <w:tcPr>
            <w:tcW w:w="3260" w:type="dxa"/>
            <w:vMerge w:val="restart"/>
          </w:tcPr>
          <w:p w:rsidR="00596BD5" w:rsidRDefault="00596BD5">
            <w:r>
              <w:t>Personlege pronomen</w:t>
            </w:r>
          </w:p>
          <w:p w:rsidR="00596BD5" w:rsidRDefault="00596BD5">
            <w:r>
              <w:t>personskildringar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 xml:space="preserve">Læra om </w:t>
            </w:r>
            <w:proofErr w:type="spellStart"/>
            <w:r>
              <w:t>pers.pronomen</w:t>
            </w:r>
            <w:proofErr w:type="spellEnd"/>
          </w:p>
          <w:p w:rsidR="00596BD5" w:rsidRDefault="00596BD5" w:rsidP="00B96B01">
            <w:r>
              <w:t>Leggja merke til og laga personskildringar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Øva på lesefart, forståing</w:t>
            </w:r>
          </w:p>
          <w:p w:rsidR="00596BD5" w:rsidRDefault="00596BD5">
            <w:r>
              <w:t>Lese-strategiar, nøkkelord, tankekart, vøl-skjema, litterær samtale, synsvinkel,</w:t>
            </w:r>
          </w:p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43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44</w:t>
            </w:r>
          </w:p>
        </w:tc>
        <w:tc>
          <w:tcPr>
            <w:tcW w:w="3260" w:type="dxa"/>
            <w:vMerge w:val="restart"/>
          </w:tcPr>
          <w:p w:rsidR="00596BD5" w:rsidRDefault="00596BD5">
            <w:r>
              <w:t>Rettskriving</w:t>
            </w:r>
          </w:p>
          <w:p w:rsidR="00596BD5" w:rsidRDefault="00596BD5">
            <w:r>
              <w:t>Forteljing – innleiing, avsnitt, avslutning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Betra rettskriving (</w:t>
            </w:r>
            <w:proofErr w:type="spellStart"/>
            <w:r>
              <w:t>dobbelkons</w:t>
            </w:r>
            <w:proofErr w:type="spellEnd"/>
            <w:r>
              <w:t>, o-lyd og å-lyd</w:t>
            </w:r>
          </w:p>
          <w:p w:rsidR="00596BD5" w:rsidRDefault="00596BD5">
            <w:r>
              <w:t>Læra å strukturera ein forteljing</w:t>
            </w:r>
          </w:p>
          <w:p w:rsidR="00596BD5" w:rsidRDefault="00596BD5">
            <w:r>
              <w:t>Vurdera eigne tekstar</w:t>
            </w:r>
          </w:p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45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46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47</w:t>
            </w:r>
          </w:p>
        </w:tc>
        <w:tc>
          <w:tcPr>
            <w:tcW w:w="3260" w:type="dxa"/>
            <w:vMerge w:val="restart"/>
          </w:tcPr>
          <w:p w:rsidR="00596BD5" w:rsidRDefault="00596BD5">
            <w:r>
              <w:t>Intervju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Læra kva intervju er, laga intervju, læra om samansett tekst</w:t>
            </w:r>
          </w:p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48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49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50</w:t>
            </w:r>
          </w:p>
        </w:tc>
        <w:tc>
          <w:tcPr>
            <w:tcW w:w="3260" w:type="dxa"/>
            <w:vMerge w:val="restart"/>
          </w:tcPr>
          <w:p w:rsidR="00596BD5" w:rsidRDefault="00596BD5">
            <w:r>
              <w:t>drama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Laga underhaldning til julefesten, læra sjangeren skodespel, om replikkar</w:t>
            </w:r>
          </w:p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51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0229B7">
        <w:trPr>
          <w:gridAfter w:val="3"/>
          <w:wAfter w:w="10064" w:type="dxa"/>
        </w:trPr>
        <w:tc>
          <w:tcPr>
            <w:tcW w:w="704" w:type="dxa"/>
          </w:tcPr>
          <w:p w:rsidR="00596BD5" w:rsidRDefault="00596BD5">
            <w:r>
              <w:t>52</w:t>
            </w:r>
          </w:p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1</w:t>
            </w:r>
          </w:p>
        </w:tc>
        <w:tc>
          <w:tcPr>
            <w:tcW w:w="3260" w:type="dxa"/>
            <w:vMerge w:val="restart"/>
          </w:tcPr>
          <w:p w:rsidR="00596BD5" w:rsidRDefault="00596BD5">
            <w:r>
              <w:t>Fleire ordklassar:</w:t>
            </w:r>
          </w:p>
          <w:p w:rsidR="00596BD5" w:rsidRDefault="00596BD5">
            <w:r>
              <w:t>Interjeksjonar, preposisjonar, konjunksjonar, adjektiv som blir til adverb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Læra om fleire ordklassar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Fantasy</w:t>
            </w:r>
          </w:p>
          <w:p w:rsidR="00596BD5" w:rsidRDefault="00596BD5">
            <w:r>
              <w:t xml:space="preserve">Kjenneteikn til </w:t>
            </w:r>
            <w:proofErr w:type="spellStart"/>
            <w:r>
              <w:t>fantasy</w:t>
            </w:r>
            <w:proofErr w:type="spellEnd"/>
            <w:r>
              <w:t>-sjangeren</w:t>
            </w:r>
          </w:p>
          <w:p w:rsidR="00596BD5" w:rsidRDefault="00596BD5">
            <w:r>
              <w:t xml:space="preserve">Skriva </w:t>
            </w:r>
            <w:proofErr w:type="spellStart"/>
            <w:r>
              <w:t>fantasy</w:t>
            </w:r>
            <w:proofErr w:type="spellEnd"/>
          </w:p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2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3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4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5</w:t>
            </w:r>
          </w:p>
        </w:tc>
        <w:tc>
          <w:tcPr>
            <w:tcW w:w="3260" w:type="dxa"/>
            <w:vMerge w:val="restart"/>
          </w:tcPr>
          <w:p w:rsidR="00596BD5" w:rsidRDefault="00596BD5">
            <w:r>
              <w:t>Frå ord til tekst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Tekstbinding (pronomen, konjunksjonar og andre bindeord)</w:t>
            </w:r>
          </w:p>
          <w:p w:rsidR="00596BD5" w:rsidRDefault="00596BD5">
            <w:r>
              <w:t>Læra å skriva faktatekstar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Oppdagingar</w:t>
            </w:r>
          </w:p>
          <w:p w:rsidR="00596BD5" w:rsidRDefault="00596BD5">
            <w:r>
              <w:t>Lesa sakprosa og skjønnlitteratur</w:t>
            </w:r>
          </w:p>
          <w:p w:rsidR="00596BD5" w:rsidRDefault="00596BD5" w:rsidP="00020249">
            <w:r>
              <w:lastRenderedPageBreak/>
              <w:t>Snakka og skriva om det me har lese.</w:t>
            </w:r>
          </w:p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6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7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lastRenderedPageBreak/>
              <w:t>8</w:t>
            </w:r>
          </w:p>
        </w:tc>
        <w:tc>
          <w:tcPr>
            <w:tcW w:w="3260" w:type="dxa"/>
            <w:vMerge w:val="restart"/>
          </w:tcPr>
          <w:p w:rsidR="00596BD5" w:rsidRDefault="00596BD5">
            <w:r>
              <w:t>Teiknsetjing</w:t>
            </w:r>
          </w:p>
          <w:p w:rsidR="00596BD5" w:rsidRDefault="00596BD5">
            <w:r>
              <w:t>Punktum, kolon, komma, hermeteikn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Læra å bruka ulike teikn</w:t>
            </w:r>
          </w:p>
          <w:p w:rsidR="00596BD5" w:rsidRDefault="00596BD5">
            <w:r>
              <w:t>kommareglar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Grøss og gru</w:t>
            </w:r>
          </w:p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9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10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11</w:t>
            </w:r>
          </w:p>
        </w:tc>
        <w:tc>
          <w:tcPr>
            <w:tcW w:w="3260" w:type="dxa"/>
          </w:tcPr>
          <w:p w:rsidR="00596BD5" w:rsidRDefault="00596BD5"/>
        </w:tc>
        <w:tc>
          <w:tcPr>
            <w:tcW w:w="3402" w:type="dxa"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6E76EE">
        <w:trPr>
          <w:gridAfter w:val="3"/>
          <w:wAfter w:w="10064" w:type="dxa"/>
        </w:trPr>
        <w:tc>
          <w:tcPr>
            <w:tcW w:w="704" w:type="dxa"/>
          </w:tcPr>
          <w:p w:rsidR="00596BD5" w:rsidRDefault="00596BD5">
            <w:r>
              <w:t>12</w:t>
            </w:r>
          </w:p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13</w:t>
            </w:r>
          </w:p>
        </w:tc>
        <w:tc>
          <w:tcPr>
            <w:tcW w:w="3260" w:type="dxa"/>
          </w:tcPr>
          <w:p w:rsidR="00596BD5" w:rsidRDefault="00596BD5">
            <w:r>
              <w:t>Ord som gror</w:t>
            </w:r>
          </w:p>
        </w:tc>
        <w:tc>
          <w:tcPr>
            <w:tcW w:w="3402" w:type="dxa"/>
          </w:tcPr>
          <w:p w:rsidR="00596BD5" w:rsidRDefault="00596BD5">
            <w:r>
              <w:t>Samansette ord, bilete i språket</w:t>
            </w:r>
          </w:p>
        </w:tc>
        <w:tc>
          <w:tcPr>
            <w:tcW w:w="3402" w:type="dxa"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14</w:t>
            </w:r>
          </w:p>
        </w:tc>
        <w:tc>
          <w:tcPr>
            <w:tcW w:w="3260" w:type="dxa"/>
            <w:vMerge w:val="restart"/>
          </w:tcPr>
          <w:p w:rsidR="00596BD5" w:rsidRDefault="00596BD5">
            <w:r>
              <w:t>Inn på scenen</w:t>
            </w:r>
          </w:p>
          <w:p w:rsidR="00596BD5" w:rsidRDefault="00596BD5">
            <w:r>
              <w:t>Meir om drama og skodespel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Lesa og spela skodespel, læra om sjangeren drama/skodespel</w:t>
            </w:r>
          </w:p>
          <w:p w:rsidR="00596BD5" w:rsidRDefault="00596BD5">
            <w:r>
              <w:t>replikkar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Lesa og spela skodespel</w:t>
            </w:r>
          </w:p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15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16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17</w:t>
            </w:r>
          </w:p>
        </w:tc>
        <w:tc>
          <w:tcPr>
            <w:tcW w:w="3260" w:type="dxa"/>
            <w:vMerge w:val="restart"/>
          </w:tcPr>
          <w:p w:rsidR="00596BD5" w:rsidRDefault="00596BD5">
            <w:r>
              <w:t>Reklame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>Læra om verkemiddel i reklame</w:t>
            </w:r>
          </w:p>
          <w:p w:rsidR="00596BD5" w:rsidRDefault="00596BD5">
            <w:r>
              <w:t>Vurdera reklame</w:t>
            </w:r>
          </w:p>
        </w:tc>
        <w:tc>
          <w:tcPr>
            <w:tcW w:w="3402" w:type="dxa"/>
            <w:vMerge w:val="restart"/>
          </w:tcPr>
          <w:p w:rsidR="00596BD5" w:rsidRDefault="00596BD5" w:rsidP="00596BD5">
            <w:r>
              <w:t>Oppfinningar</w:t>
            </w:r>
          </w:p>
          <w:p w:rsidR="00596BD5" w:rsidRDefault="00596BD5" w:rsidP="00596BD5">
            <w:proofErr w:type="spellStart"/>
            <w:r>
              <w:t>Nærlesa</w:t>
            </w:r>
            <w:proofErr w:type="spellEnd"/>
            <w:r>
              <w:t>, skumlesa, leitelesa i sakprosa, faktabøker,</w:t>
            </w:r>
          </w:p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18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19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20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21</w:t>
            </w:r>
          </w:p>
        </w:tc>
        <w:tc>
          <w:tcPr>
            <w:tcW w:w="3260" w:type="dxa"/>
            <w:vMerge w:val="restart"/>
          </w:tcPr>
          <w:p w:rsidR="00596BD5" w:rsidRDefault="00596BD5">
            <w:r>
              <w:t>Dialektar</w:t>
            </w:r>
          </w:p>
          <w:p w:rsidR="00596BD5" w:rsidRDefault="00596BD5">
            <w:r>
              <w:t>Svensk og dansk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 xml:space="preserve">Kva er </w:t>
            </w:r>
            <w:proofErr w:type="spellStart"/>
            <w:r>
              <w:t>dialekst</w:t>
            </w:r>
            <w:proofErr w:type="spellEnd"/>
            <w:r>
              <w:t>, kjenneteikn, skriftspråk og talespråk, samanlikna dialektar og språk</w:t>
            </w:r>
          </w:p>
        </w:tc>
        <w:tc>
          <w:tcPr>
            <w:tcW w:w="3402" w:type="dxa"/>
            <w:vMerge w:val="restart"/>
          </w:tcPr>
          <w:p w:rsidR="00596BD5" w:rsidRDefault="00596BD5">
            <w:r>
              <w:t xml:space="preserve"> Flukt</w:t>
            </w:r>
          </w:p>
          <w:p w:rsidR="00596BD5" w:rsidRDefault="00596BD5">
            <w:r>
              <w:t>Skjønnlitteratur og sakprosa</w:t>
            </w:r>
          </w:p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22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23</w:t>
            </w:r>
          </w:p>
        </w:tc>
        <w:tc>
          <w:tcPr>
            <w:tcW w:w="3260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  <w:tr w:rsidR="00596BD5" w:rsidTr="008905D5">
        <w:tc>
          <w:tcPr>
            <w:tcW w:w="704" w:type="dxa"/>
          </w:tcPr>
          <w:p w:rsidR="00596BD5" w:rsidRDefault="00596BD5">
            <w:r>
              <w:t>24</w:t>
            </w:r>
          </w:p>
        </w:tc>
        <w:tc>
          <w:tcPr>
            <w:tcW w:w="3260" w:type="dxa"/>
          </w:tcPr>
          <w:p w:rsidR="00596BD5" w:rsidRDefault="00596BD5"/>
        </w:tc>
        <w:tc>
          <w:tcPr>
            <w:tcW w:w="3402" w:type="dxa"/>
          </w:tcPr>
          <w:p w:rsidR="00596BD5" w:rsidRDefault="00596BD5"/>
        </w:tc>
        <w:tc>
          <w:tcPr>
            <w:tcW w:w="3402" w:type="dxa"/>
            <w:vMerge/>
          </w:tcPr>
          <w:p w:rsidR="00596BD5" w:rsidRDefault="00596BD5"/>
        </w:tc>
      </w:tr>
    </w:tbl>
    <w:p w:rsidR="008905D5" w:rsidRDefault="008905D5"/>
    <w:p w:rsidR="008905D5" w:rsidRDefault="008905D5"/>
    <w:sectPr w:rsidR="008905D5" w:rsidSect="008905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D5"/>
    <w:rsid w:val="00020249"/>
    <w:rsid w:val="00123CFA"/>
    <w:rsid w:val="001D17BE"/>
    <w:rsid w:val="002627CB"/>
    <w:rsid w:val="002F07DD"/>
    <w:rsid w:val="00511599"/>
    <w:rsid w:val="00596BD5"/>
    <w:rsid w:val="008905D5"/>
    <w:rsid w:val="00B66303"/>
    <w:rsid w:val="00B96B01"/>
    <w:rsid w:val="00EE3013"/>
    <w:rsid w:val="00F3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BAEAE-95D2-4045-985C-6F997A7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9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90BD753E</Template>
  <TotalTime>86</TotalTime>
  <Pages>2</Pages>
  <Words>352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Åslaug Thorsen Tveiterå</dc:creator>
  <cp:keywords/>
  <dc:description/>
  <cp:lastModifiedBy>Åslaug Thorsen Tveiterå</cp:lastModifiedBy>
  <cp:revision>2</cp:revision>
  <dcterms:created xsi:type="dcterms:W3CDTF">2015-09-29T13:32:00Z</dcterms:created>
  <dcterms:modified xsi:type="dcterms:W3CDTF">2015-11-10T14:32:00Z</dcterms:modified>
</cp:coreProperties>
</file>